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3"/>
        </w:rPr>
      </w:pPr>
    </w:p>
    <w:p>
      <w:pPr>
        <w:pStyle w:val="Heading1"/>
        <w:spacing w:before="93"/>
        <w:ind w:left="4408" w:right="4127"/>
        <w:jc w:val="center"/>
        <w:rPr>
          <w:u w:val="none"/>
        </w:rPr>
      </w:pPr>
      <w:r>
        <w:rPr>
          <w:color w:val="404040"/>
          <w:u w:val="single" w:color="404040"/>
        </w:rPr>
        <w:t>JOB </w:t>
      </w:r>
      <w:r>
        <w:rPr>
          <w:color w:val="404040"/>
          <w:spacing w:val="-2"/>
          <w:u w:val="single" w:color="404040"/>
        </w:rPr>
        <w:t>DESCRIPTION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6"/>
        </w:rPr>
      </w:pPr>
    </w:p>
    <w:p>
      <w:pPr>
        <w:pStyle w:val="BodyText"/>
        <w:tabs>
          <w:tab w:pos="3413" w:val="left" w:leader="none"/>
        </w:tabs>
        <w:spacing w:before="94"/>
        <w:ind w:left="532"/>
      </w:pPr>
      <w:r>
        <w:rPr>
          <w:b/>
          <w:spacing w:val="-4"/>
        </w:rPr>
        <w:t>Post:</w:t>
      </w:r>
      <w:r>
        <w:rPr>
          <w:b/>
        </w:rPr>
        <w:tab/>
      </w:r>
      <w:r>
        <w:rPr/>
        <w:t>Learning</w:t>
      </w:r>
      <w:r>
        <w:rPr>
          <w:spacing w:val="-7"/>
        </w:rPr>
        <w:t> </w:t>
      </w:r>
      <w:r>
        <w:rPr/>
        <w:t>Support</w:t>
      </w:r>
      <w:r>
        <w:rPr>
          <w:spacing w:val="-4"/>
        </w:rPr>
        <w:t> </w:t>
      </w:r>
      <w:r>
        <w:rPr>
          <w:spacing w:val="-2"/>
        </w:rPr>
        <w:t>Assistant</w:t>
      </w:r>
    </w:p>
    <w:p>
      <w:pPr>
        <w:pStyle w:val="BodyText"/>
        <w:spacing w:before="9"/>
        <w:ind w:left="0"/>
        <w:rPr>
          <w:sz w:val="20"/>
        </w:rPr>
      </w:pPr>
    </w:p>
    <w:p>
      <w:pPr>
        <w:tabs>
          <w:tab w:pos="3368" w:val="left" w:leader="none"/>
        </w:tabs>
        <w:spacing w:before="0"/>
        <w:ind w:left="532" w:right="0" w:firstLine="0"/>
        <w:jc w:val="left"/>
        <w:rPr>
          <w:sz w:val="22"/>
        </w:rPr>
      </w:pPr>
      <w:r>
        <w:rPr>
          <w:b/>
          <w:sz w:val="22"/>
        </w:rPr>
        <w:t>Reporting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to:</w:t>
      </w:r>
      <w:r>
        <w:rPr>
          <w:b/>
          <w:sz w:val="22"/>
        </w:rPr>
        <w:tab/>
      </w:r>
      <w:r>
        <w:rPr>
          <w:spacing w:val="-2"/>
          <w:sz w:val="22"/>
        </w:rPr>
        <w:t>SENDCO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3368" w:val="left" w:leader="none"/>
        </w:tabs>
        <w:ind w:left="532"/>
      </w:pPr>
      <w:r>
        <w:rPr>
          <w:b/>
        </w:rPr>
        <w:t>Job</w:t>
      </w:r>
      <w:r>
        <w:rPr>
          <w:b/>
          <w:spacing w:val="-1"/>
        </w:rPr>
        <w:t> </w:t>
      </w:r>
      <w:r>
        <w:rPr>
          <w:b/>
          <w:spacing w:val="-2"/>
        </w:rPr>
        <w:t>Purpose</w:t>
      </w:r>
      <w:r>
        <w:rPr>
          <w:spacing w:val="-2"/>
        </w:rPr>
        <w:t>:</w:t>
      </w:r>
      <w:r>
        <w:rPr/>
        <w:tab/>
        <w:t>To</w:t>
      </w:r>
      <w:r>
        <w:rPr>
          <w:spacing w:val="-8"/>
        </w:rPr>
        <w:t> </w:t>
      </w:r>
      <w:r>
        <w:rPr/>
        <w:t>complement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staff,</w:t>
      </w:r>
      <w:r>
        <w:rPr>
          <w:spacing w:val="-7"/>
        </w:rPr>
        <w:t> </w:t>
      </w:r>
      <w:r>
        <w:rPr/>
        <w:t>contributing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range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BodyText"/>
        <w:spacing w:before="4"/>
        <w:ind w:left="3368" w:right="116"/>
      </w:pP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working</w:t>
      </w:r>
      <w:r>
        <w:rPr>
          <w:spacing w:val="-5"/>
        </w:rPr>
        <w:t> </w:t>
      </w:r>
      <w:r>
        <w:rPr/>
        <w:t>collaboratively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colleagues as part of a professional team to promote the inclusion of all.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3368" w:val="left" w:leader="none"/>
        </w:tabs>
        <w:spacing w:before="1"/>
        <w:ind w:left="3368" w:right="732" w:hanging="2836"/>
      </w:pPr>
      <w:r>
        <w:rPr>
          <w:b/>
        </w:rPr>
        <w:t>Direct Involvement with</w:t>
      </w:r>
      <w:r>
        <w:rPr/>
        <w:t>:</w:t>
        <w:tab/>
        <w:t>SEND</w:t>
      </w:r>
      <w:r>
        <w:rPr>
          <w:spacing w:val="-6"/>
        </w:rPr>
        <w:t> </w:t>
      </w:r>
      <w:r>
        <w:rPr/>
        <w:t>students,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staff,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Staff,</w:t>
      </w:r>
      <w:r>
        <w:rPr>
          <w:spacing w:val="-7"/>
        </w:rPr>
        <w:t> </w:t>
      </w:r>
      <w:r>
        <w:rPr/>
        <w:t>SENDCo, parents and carers, SEND Governors.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rPr>
          <w:b w:val="0"/>
          <w:u w:val="none"/>
        </w:rPr>
      </w:pPr>
      <w:r>
        <w:rPr>
          <w:u w:val="none"/>
        </w:rPr>
        <w:t>Key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Responsibilities</w:t>
      </w:r>
      <w:r>
        <w:rPr>
          <w:b w:val="0"/>
          <w:spacing w:val="-2"/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1" w:after="0"/>
        <w:ind w:left="1253" w:right="248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learning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within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structured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teaching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situation,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small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withdrawal, or individually as required.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2" w:after="0"/>
        <w:ind w:left="1253" w:right="253" w:hanging="360"/>
        <w:jc w:val="left"/>
        <w:rPr>
          <w:sz w:val="22"/>
        </w:rPr>
      </w:pPr>
      <w:r>
        <w:rPr>
          <w:color w:val="404040"/>
          <w:sz w:val="22"/>
        </w:rPr>
        <w:t>To be aware of lesson objectives and to assist students in making progress towards these, developing individual strategies as appropriate.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5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engage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teaching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planning,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preparation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resources.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38" w:after="0"/>
        <w:ind w:left="1253" w:right="255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be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familiar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Education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Health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Plans,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SIMs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SISRA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use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this information to inform support of students.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5" w:after="0"/>
        <w:ind w:left="1253" w:right="253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12"/>
          <w:sz w:val="22"/>
        </w:rPr>
        <w:t> </w:t>
      </w:r>
      <w:r>
        <w:rPr>
          <w:color w:val="404040"/>
          <w:sz w:val="22"/>
        </w:rPr>
        <w:t>work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individual</w:t>
      </w:r>
      <w:r>
        <w:rPr>
          <w:color w:val="404040"/>
          <w:spacing w:val="-11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12"/>
          <w:sz w:val="22"/>
        </w:rPr>
        <w:t> </w:t>
      </w:r>
      <w:r>
        <w:rPr>
          <w:color w:val="404040"/>
          <w:sz w:val="22"/>
        </w:rPr>
        <w:t>directed</w:t>
      </w:r>
      <w:r>
        <w:rPr>
          <w:color w:val="404040"/>
          <w:spacing w:val="-1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12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personal</w:t>
      </w:r>
      <w:r>
        <w:rPr>
          <w:color w:val="404040"/>
          <w:spacing w:val="-13"/>
          <w:sz w:val="22"/>
        </w:rPr>
        <w:t> </w:t>
      </w:r>
      <w:r>
        <w:rPr>
          <w:color w:val="404040"/>
          <w:sz w:val="22"/>
        </w:rPr>
        <w:t>confidence,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promote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positive behaviour and encourage independence.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2" w:after="0"/>
        <w:ind w:left="1253" w:right="251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17"/>
          <w:sz w:val="22"/>
        </w:rPr>
        <w:t> </w:t>
      </w:r>
      <w:r>
        <w:rPr>
          <w:color w:val="404040"/>
          <w:sz w:val="22"/>
        </w:rPr>
        <w:t>monitor</w:t>
      </w:r>
      <w:r>
        <w:rPr>
          <w:color w:val="404040"/>
          <w:spacing w:val="-16"/>
          <w:sz w:val="22"/>
        </w:rPr>
        <w:t> </w:t>
      </w:r>
      <w:r>
        <w:rPr>
          <w:color w:val="404040"/>
          <w:sz w:val="22"/>
        </w:rPr>
        <w:t>students’</w:t>
      </w:r>
      <w:r>
        <w:rPr>
          <w:color w:val="404040"/>
          <w:spacing w:val="-17"/>
          <w:sz w:val="22"/>
        </w:rPr>
        <w:t> </w:t>
      </w:r>
      <w:r>
        <w:rPr>
          <w:color w:val="404040"/>
          <w:sz w:val="22"/>
        </w:rPr>
        <w:t>progress</w:t>
      </w:r>
      <w:r>
        <w:rPr>
          <w:color w:val="404040"/>
          <w:spacing w:val="-1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17"/>
          <w:sz w:val="22"/>
        </w:rPr>
        <w:t> </w:t>
      </w:r>
      <w:r>
        <w:rPr>
          <w:color w:val="404040"/>
          <w:sz w:val="22"/>
        </w:rPr>
        <w:t>achievement,</w:t>
      </w:r>
      <w:r>
        <w:rPr>
          <w:color w:val="404040"/>
          <w:spacing w:val="-16"/>
          <w:sz w:val="22"/>
        </w:rPr>
        <w:t> </w:t>
      </w:r>
      <w:r>
        <w:rPr>
          <w:color w:val="404040"/>
          <w:sz w:val="22"/>
        </w:rPr>
        <w:t>bringing</w:t>
      </w:r>
      <w:r>
        <w:rPr>
          <w:color w:val="404040"/>
          <w:spacing w:val="-15"/>
          <w:sz w:val="22"/>
        </w:rPr>
        <w:t> </w:t>
      </w:r>
      <w:r>
        <w:rPr>
          <w:color w:val="404040"/>
          <w:sz w:val="22"/>
        </w:rPr>
        <w:t>any</w:t>
      </w:r>
      <w:r>
        <w:rPr>
          <w:color w:val="404040"/>
          <w:spacing w:val="-16"/>
          <w:sz w:val="22"/>
        </w:rPr>
        <w:t> </w:t>
      </w:r>
      <w:r>
        <w:rPr>
          <w:color w:val="404040"/>
          <w:sz w:val="22"/>
        </w:rPr>
        <w:t>issues</w:t>
      </w:r>
      <w:r>
        <w:rPr>
          <w:color w:val="404040"/>
          <w:spacing w:val="-1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15"/>
          <w:sz w:val="22"/>
        </w:rPr>
        <w:t> </w:t>
      </w:r>
      <w:r>
        <w:rPr>
          <w:color w:val="404040"/>
          <w:sz w:val="22"/>
        </w:rPr>
        <w:t>concern</w:t>
      </w:r>
      <w:r>
        <w:rPr>
          <w:color w:val="404040"/>
          <w:spacing w:val="-1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17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17"/>
          <w:sz w:val="22"/>
        </w:rPr>
        <w:t> </w:t>
      </w:r>
      <w:r>
        <w:rPr>
          <w:color w:val="404040"/>
          <w:sz w:val="22"/>
        </w:rPr>
        <w:t>attention of the SENDCo and appropriate members of staff.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7" w:after="0"/>
        <w:ind w:left="1253" w:right="246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monitor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pupils’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progress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report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parents/carers,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pupils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external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agencies</w:t>
      </w:r>
      <w:r>
        <w:rPr>
          <w:color w:val="404040"/>
          <w:spacing w:val="40"/>
          <w:sz w:val="22"/>
        </w:rPr>
        <w:t> </w:t>
      </w:r>
      <w:r>
        <w:rPr>
          <w:color w:val="404040"/>
          <w:sz w:val="22"/>
        </w:rPr>
        <w:t>including contributing to the Annual Review process for pupils with EHCPs.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5" w:after="0"/>
        <w:ind w:left="1253" w:right="252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records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 intervention,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records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 1:1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small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interventions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make these available for use by other staff as requested.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2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undertake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break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lunch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time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duties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35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supervise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assigned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when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required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ensure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health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safety.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38" w:after="0"/>
        <w:ind w:left="1253" w:right="254" w:hanging="360"/>
        <w:jc w:val="left"/>
        <w:rPr>
          <w:sz w:val="22"/>
        </w:rPr>
      </w:pPr>
      <w:r>
        <w:rPr>
          <w:color w:val="404040"/>
          <w:sz w:val="22"/>
        </w:rPr>
        <w:t>To support students with exam access arrangements (e.g. reading and scribing) in internal and external exams.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5" w:after="0"/>
        <w:ind w:left="1253" w:right="251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contribute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multi-disciplinary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discussion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students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needs/progress,</w:t>
      </w:r>
      <w:r>
        <w:rPr>
          <w:color w:val="404040"/>
          <w:spacing w:val="80"/>
          <w:sz w:val="22"/>
        </w:rPr>
        <w:t> </w:t>
      </w:r>
      <w:r>
        <w:rPr>
          <w:color w:val="404040"/>
          <w:sz w:val="22"/>
        </w:rPr>
        <w:t>completing documentation and observations.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2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run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after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school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clubs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such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Homework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clubs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35" w:after="0"/>
        <w:ind w:left="1253" w:right="257" w:hanging="360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participate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relevant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activities, weekly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meetings,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training opportunities and professional development.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2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become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familiar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understand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adhere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school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policies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procedures.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36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confidentiality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outside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workplace.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37" w:after="0"/>
        <w:ind w:left="1253" w:right="0" w:hanging="361"/>
        <w:jc w:val="left"/>
        <w:rPr>
          <w:sz w:val="22"/>
        </w:rPr>
      </w:pPr>
      <w:r>
        <w:rPr>
          <w:color w:val="404040"/>
          <w:sz w:val="22"/>
        </w:rPr>
        <w:t>To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undertake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other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duties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determined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SENDCo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08" w:footer="0" w:top="2800" w:bottom="280" w:left="600" w:right="74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spacing w:before="94"/>
        <w:ind w:left="4431" w:right="0" w:firstLine="0"/>
        <w:jc w:val="left"/>
        <w:rPr>
          <w:b/>
          <w:sz w:val="22"/>
        </w:rPr>
      </w:pPr>
      <w:r>
        <w:rPr>
          <w:b/>
          <w:color w:val="404040"/>
          <w:sz w:val="22"/>
          <w:u w:val="single" w:color="404040"/>
        </w:rPr>
        <w:t>PERSON</w:t>
      </w:r>
      <w:r>
        <w:rPr>
          <w:b/>
          <w:color w:val="404040"/>
          <w:spacing w:val="-5"/>
          <w:sz w:val="22"/>
          <w:u w:val="single" w:color="404040"/>
        </w:rPr>
        <w:t> </w:t>
      </w:r>
      <w:r>
        <w:rPr>
          <w:b/>
          <w:color w:val="404040"/>
          <w:spacing w:val="-2"/>
          <w:sz w:val="22"/>
          <w:u w:val="single" w:color="404040"/>
        </w:rPr>
        <w:t>SPECIFICATION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1"/>
        <w:gridCol w:w="2126"/>
        <w:gridCol w:w="1985"/>
      </w:tblGrid>
      <w:tr>
        <w:trPr>
          <w:trHeight w:val="254" w:hRule="atLeast"/>
        </w:trPr>
        <w:tc>
          <w:tcPr>
            <w:tcW w:w="6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404040"/>
                <w:spacing w:val="-2"/>
                <w:sz w:val="22"/>
              </w:rPr>
              <w:t>ESSENTIAL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404040"/>
                <w:spacing w:val="-2"/>
                <w:sz w:val="22"/>
              </w:rPr>
              <w:t>DESIRABLE</w:t>
            </w:r>
          </w:p>
        </w:tc>
      </w:tr>
      <w:tr>
        <w:trPr>
          <w:trHeight w:val="506" w:hRule="atLeast"/>
        </w:trPr>
        <w:tc>
          <w:tcPr>
            <w:tcW w:w="6241" w:type="dxa"/>
          </w:tcPr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GCSE/O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Level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Grade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C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or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above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in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English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Mathematics or Functional Mathematics.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624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Further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study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post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GCSE/O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Level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or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equivalent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1" w:lineRule="exact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</w:tr>
      <w:tr>
        <w:trPr>
          <w:trHeight w:val="498" w:hRule="atLeast"/>
        </w:trPr>
        <w:tc>
          <w:tcPr>
            <w:tcW w:w="62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Enthusiasm</w:t>
            </w:r>
            <w:r>
              <w:rPr>
                <w:color w:val="404040"/>
                <w:spacing w:val="-12"/>
                <w:sz w:val="22"/>
              </w:rPr>
              <w:t> </w:t>
            </w:r>
            <w:r>
              <w:rPr>
                <w:color w:val="404040"/>
                <w:sz w:val="22"/>
              </w:rPr>
              <w:t>for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working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with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children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young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people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24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A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successful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track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record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of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working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with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children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or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young people aged 11-18, particularly SEND pupils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</w:tr>
      <w:tr>
        <w:trPr>
          <w:trHeight w:val="506" w:hRule="atLeast"/>
        </w:trPr>
        <w:tc>
          <w:tcPr>
            <w:tcW w:w="6241" w:type="dxa"/>
          </w:tcPr>
          <w:p>
            <w:pPr>
              <w:pStyle w:val="TableParagraph"/>
              <w:spacing w:line="252" w:lineRule="exact"/>
              <w:ind w:left="110" w:right="105"/>
              <w:rPr>
                <w:sz w:val="22"/>
              </w:rPr>
            </w:pPr>
            <w:r>
              <w:rPr>
                <w:color w:val="404040"/>
                <w:sz w:val="22"/>
              </w:rPr>
              <w:t>Excellent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written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oral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communication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skills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the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ability to explain points clearly to pupils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6241" w:type="dxa"/>
          </w:tcPr>
          <w:p>
            <w:pPr>
              <w:pStyle w:val="TableParagraph"/>
              <w:spacing w:line="252" w:lineRule="exact"/>
              <w:ind w:left="110" w:right="105"/>
              <w:rPr>
                <w:sz w:val="22"/>
              </w:rPr>
            </w:pPr>
            <w:r>
              <w:rPr>
                <w:color w:val="404040"/>
                <w:sz w:val="22"/>
              </w:rPr>
              <w:t>The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ability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to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work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as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part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of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a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team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with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fellow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LSAs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and class teachers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624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Experience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of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working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as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part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of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a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pacing w:val="-4"/>
                <w:sz w:val="22"/>
              </w:rPr>
              <w:t>team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</w:tr>
      <w:tr>
        <w:trPr>
          <w:trHeight w:val="496" w:hRule="atLeast"/>
        </w:trPr>
        <w:tc>
          <w:tcPr>
            <w:tcW w:w="62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Good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ICT</w:t>
            </w:r>
            <w:r>
              <w:rPr>
                <w:color w:val="404040"/>
                <w:spacing w:val="-1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skills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2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More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advanced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ICT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skills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such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as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databases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interactive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whiteboards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to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support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modification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of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learning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resources for pupils with visual impairment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</w:tr>
      <w:tr>
        <w:trPr>
          <w:trHeight w:val="496" w:hRule="atLeast"/>
        </w:trPr>
        <w:tc>
          <w:tcPr>
            <w:tcW w:w="62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Excellent</w:t>
            </w:r>
            <w:r>
              <w:rPr>
                <w:color w:val="404040"/>
                <w:spacing w:val="-9"/>
                <w:sz w:val="22"/>
              </w:rPr>
              <w:t> </w:t>
            </w:r>
            <w:r>
              <w:rPr>
                <w:color w:val="404040"/>
                <w:sz w:val="22"/>
              </w:rPr>
              <w:t>interpersonal</w:t>
            </w:r>
            <w:r>
              <w:rPr>
                <w:color w:val="404040"/>
                <w:spacing w:val="-10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skills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62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Excellent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health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8"/>
                <w:sz w:val="22"/>
              </w:rPr>
              <w:t> </w:t>
            </w:r>
            <w:r>
              <w:rPr>
                <w:color w:val="404040"/>
                <w:sz w:val="22"/>
              </w:rPr>
              <w:t>work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attendance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record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6241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Good</w:t>
            </w:r>
            <w:r>
              <w:rPr>
                <w:color w:val="404040"/>
                <w:spacing w:val="-10"/>
                <w:sz w:val="22"/>
              </w:rPr>
              <w:t> </w:t>
            </w:r>
            <w:r>
              <w:rPr>
                <w:color w:val="404040"/>
                <w:sz w:val="22"/>
              </w:rPr>
              <w:t>Time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Management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skills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241" w:type="dxa"/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color w:val="404040"/>
                <w:sz w:val="22"/>
              </w:rPr>
              <w:t>Commitment</w:t>
            </w:r>
            <w:r>
              <w:rPr>
                <w:color w:val="404040"/>
                <w:spacing w:val="-8"/>
                <w:sz w:val="22"/>
              </w:rPr>
              <w:t> </w:t>
            </w:r>
            <w:r>
              <w:rPr>
                <w:color w:val="404040"/>
                <w:sz w:val="22"/>
              </w:rPr>
              <w:t>to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safeguarding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and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promoting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the</w:t>
            </w:r>
            <w:r>
              <w:rPr>
                <w:color w:val="404040"/>
                <w:spacing w:val="-9"/>
                <w:sz w:val="22"/>
              </w:rPr>
              <w:t> </w:t>
            </w:r>
            <w:r>
              <w:rPr>
                <w:color w:val="404040"/>
                <w:sz w:val="22"/>
              </w:rPr>
              <w:t>welfare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of children and young people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404040"/>
                <w:w w:val="100"/>
                <w:sz w:val="22"/>
              </w:rPr>
              <w:t>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708" w:footer="0" w:top="280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200001pt;margin-top:35.399944pt;width:492pt;height:104.9pt;mso-position-horizontal-relative:page;mso-position-vertical-relative:page;z-index:-15835136" id="docshape1" coordorigin="1104,708" coordsize="9840,2098" path="m10944,708l1104,708,1104,718,1104,1779,1104,2218,1104,2796,1104,2806,10944,2806,10944,718,10944,708xe" filled="true" fillcolor="#4471c4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940002pt;margin-top:69.499985pt;width:342.4pt;height:42.1pt;mso-position-horizontal-relative:page;mso-position-vertical-relative:page;z-index:-15834624" type="#_x0000_t202" id="docshape2" filled="false" stroked="false">
          <v:textbox inset="0,0,0,0">
            <w:txbxContent>
              <w:p>
                <w:pPr>
                  <w:spacing w:line="387" w:lineRule="exact" w:before="0"/>
                  <w:ind w:left="19" w:right="19" w:firstLine="0"/>
                  <w:jc w:val="center"/>
                  <w:rPr>
                    <w:rFonts w:ascii="Calibri Light"/>
                    <w:b w:val="0"/>
                    <w:sz w:val="36"/>
                  </w:rPr>
                </w:pPr>
                <w:r>
                  <w:rPr>
                    <w:rFonts w:ascii="Calibri Light"/>
                    <w:b w:val="0"/>
                    <w:color w:val="FFFFFF"/>
                    <w:sz w:val="36"/>
                  </w:rPr>
                  <w:t>JOB</w:t>
                </w:r>
                <w:r>
                  <w:rPr>
                    <w:rFonts w:ascii="Calibri Light"/>
                    <w:b w:val="0"/>
                    <w:color w:val="FFFFFF"/>
                    <w:spacing w:val="-6"/>
                    <w:sz w:val="36"/>
                  </w:rPr>
                  <w:t> </w:t>
                </w:r>
                <w:r>
                  <w:rPr>
                    <w:rFonts w:ascii="Calibri Light"/>
                    <w:b w:val="0"/>
                    <w:color w:val="FFFFFF"/>
                    <w:sz w:val="36"/>
                  </w:rPr>
                  <w:t>DESCRIPTION</w:t>
                </w:r>
                <w:r>
                  <w:rPr>
                    <w:rFonts w:ascii="Calibri Light"/>
                    <w:b w:val="0"/>
                    <w:color w:val="FFFFFF"/>
                    <w:spacing w:val="-4"/>
                    <w:sz w:val="36"/>
                  </w:rPr>
                  <w:t> </w:t>
                </w:r>
                <w:r>
                  <w:rPr>
                    <w:rFonts w:ascii="Calibri Light"/>
                    <w:b w:val="0"/>
                    <w:color w:val="FFFFFF"/>
                    <w:sz w:val="36"/>
                  </w:rPr>
                  <w:t>AND</w:t>
                </w:r>
                <w:r>
                  <w:rPr>
                    <w:rFonts w:ascii="Calibri Light"/>
                    <w:b w:val="0"/>
                    <w:color w:val="FFFFFF"/>
                    <w:spacing w:val="-4"/>
                    <w:sz w:val="36"/>
                  </w:rPr>
                  <w:t> </w:t>
                </w:r>
                <w:r>
                  <w:rPr>
                    <w:rFonts w:ascii="Calibri Light"/>
                    <w:b w:val="0"/>
                    <w:color w:val="FFFFFF"/>
                    <w:sz w:val="36"/>
                  </w:rPr>
                  <w:t>PERSON</w:t>
                </w:r>
                <w:r>
                  <w:rPr>
                    <w:rFonts w:ascii="Calibri Light"/>
                    <w:b w:val="0"/>
                    <w:color w:val="FFFFFF"/>
                    <w:spacing w:val="-4"/>
                    <w:sz w:val="36"/>
                  </w:rPr>
                  <w:t> </w:t>
                </w:r>
                <w:r>
                  <w:rPr>
                    <w:rFonts w:ascii="Calibri Light"/>
                    <w:b w:val="0"/>
                    <w:color w:val="FFFFFF"/>
                    <w:spacing w:val="-2"/>
                    <w:sz w:val="36"/>
                  </w:rPr>
                  <w:t>SPECIFICATION</w:t>
                </w:r>
              </w:p>
              <w:p>
                <w:pPr>
                  <w:spacing w:before="2"/>
                  <w:ind w:left="19" w:right="14" w:firstLine="0"/>
                  <w:jc w:val="center"/>
                  <w:rPr>
                    <w:rFonts w:ascii="Calibri Light"/>
                    <w:b w:val="0"/>
                    <w:sz w:val="36"/>
                  </w:rPr>
                </w:pPr>
                <w:r>
                  <w:rPr>
                    <w:rFonts w:ascii="Calibri Light"/>
                    <w:b w:val="0"/>
                    <w:color w:val="FFFFFF"/>
                    <w:spacing w:val="-2"/>
                    <w:sz w:val="36"/>
                  </w:rPr>
                  <w:t>LEARNING</w:t>
                </w:r>
                <w:r>
                  <w:rPr>
                    <w:rFonts w:ascii="Calibri Light"/>
                    <w:b w:val="0"/>
                    <w:color w:val="FFFFFF"/>
                    <w:spacing w:val="-17"/>
                    <w:sz w:val="36"/>
                  </w:rPr>
                  <w:t> </w:t>
                </w:r>
                <w:r>
                  <w:rPr>
                    <w:rFonts w:ascii="Calibri Light"/>
                    <w:b w:val="0"/>
                    <w:color w:val="FFFFFF"/>
                    <w:spacing w:val="-2"/>
                    <w:sz w:val="36"/>
                  </w:rPr>
                  <w:t>SUPPORT</w:t>
                </w:r>
                <w:r>
                  <w:rPr>
                    <w:rFonts w:ascii="Calibri Light"/>
                    <w:b w:val="0"/>
                    <w:color w:val="FFFFFF"/>
                    <w:spacing w:val="-15"/>
                    <w:sz w:val="36"/>
                  </w:rPr>
                  <w:t> </w:t>
                </w:r>
                <w:r>
                  <w:rPr>
                    <w:rFonts w:ascii="Calibri Light"/>
                    <w:b w:val="0"/>
                    <w:color w:val="FFFFFF"/>
                    <w:spacing w:val="-2"/>
                    <w:sz w:val="36"/>
                  </w:rPr>
                  <w:t>ASSISTANT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53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" w:right="14"/>
      <w:jc w:val="center"/>
    </w:pPr>
    <w:rPr>
      <w:rFonts w:ascii="Calibri Light" w:hAnsi="Calibri Light" w:eastAsia="Calibri Light" w:cs="Calibri 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253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waugh-lucas</dc:creator>
  <dcterms:created xsi:type="dcterms:W3CDTF">2023-01-31T10:34:15Z</dcterms:created>
  <dcterms:modified xsi:type="dcterms:W3CDTF">2023-01-31T10:34:15Z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2016</vt:lpwstr>
  </property>
</Properties>
</file>