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C0F6" w14:textId="0E9D7309" w:rsidR="00A06A7D" w:rsidRPr="00E0191B" w:rsidRDefault="00395B77" w:rsidP="00E0191B">
      <w:pPr>
        <w:jc w:val="center"/>
        <w:rPr>
          <w:rFonts w:ascii="Tahoma" w:hAnsi="Tahoma"/>
          <w:b/>
          <w:sz w:val="28"/>
          <w:u w:val="single"/>
        </w:rPr>
      </w:pPr>
      <w:r>
        <w:rPr>
          <w:rFonts w:ascii="Tahoma" w:hAnsi="Tahoma"/>
          <w:b/>
          <w:sz w:val="28"/>
          <w:u w:val="single"/>
        </w:rPr>
        <w:t xml:space="preserve">St </w:t>
      </w:r>
      <w:r w:rsidR="00785373">
        <w:rPr>
          <w:rFonts w:ascii="Tahoma" w:hAnsi="Tahoma"/>
          <w:b/>
          <w:sz w:val="28"/>
          <w:u w:val="single"/>
        </w:rPr>
        <w:t xml:space="preserve">Marks </w:t>
      </w:r>
      <w:r>
        <w:rPr>
          <w:rFonts w:ascii="Tahoma" w:hAnsi="Tahoma"/>
          <w:b/>
          <w:sz w:val="28"/>
          <w:u w:val="single"/>
        </w:rPr>
        <w:t xml:space="preserve">Catholic </w:t>
      </w:r>
      <w:r w:rsidR="00785373">
        <w:rPr>
          <w:rFonts w:ascii="Tahoma" w:hAnsi="Tahoma"/>
          <w:b/>
          <w:sz w:val="28"/>
          <w:u w:val="single"/>
        </w:rPr>
        <w:t xml:space="preserve">School </w:t>
      </w:r>
      <w:r w:rsidR="001D02BC">
        <w:rPr>
          <w:rFonts w:ascii="Tahoma" w:hAnsi="Tahoma"/>
          <w:b/>
          <w:sz w:val="28"/>
          <w:u w:val="single"/>
        </w:rPr>
        <w:t>Admission Appeal</w:t>
      </w:r>
      <w:r w:rsidR="001C57FE">
        <w:rPr>
          <w:rFonts w:ascii="Tahoma" w:hAnsi="Tahoma"/>
          <w:b/>
          <w:sz w:val="28"/>
          <w:u w:val="single"/>
        </w:rPr>
        <w:t>s</w:t>
      </w:r>
      <w:r w:rsidR="00A06A7D" w:rsidRPr="004076FD">
        <w:rPr>
          <w:rFonts w:ascii="Tahoma" w:hAnsi="Tahoma"/>
          <w:b/>
          <w:sz w:val="28"/>
          <w:u w:val="single"/>
        </w:rPr>
        <w:t xml:space="preserve"> </w:t>
      </w:r>
      <w:r w:rsidR="0018435E">
        <w:rPr>
          <w:rFonts w:ascii="Tahoma" w:hAnsi="Tahoma"/>
          <w:b/>
          <w:sz w:val="28"/>
          <w:u w:val="single"/>
        </w:rPr>
        <w:t xml:space="preserve"> ~ </w:t>
      </w:r>
      <w:r w:rsidR="000B43F5">
        <w:rPr>
          <w:rFonts w:ascii="Tahoma" w:hAnsi="Tahoma"/>
          <w:b/>
          <w:sz w:val="28"/>
          <w:u w:val="single"/>
        </w:rPr>
        <w:t>Timetable 202</w:t>
      </w:r>
      <w:r w:rsidR="005A51E8">
        <w:rPr>
          <w:rFonts w:ascii="Tahoma" w:hAnsi="Tahoma"/>
          <w:b/>
          <w:sz w:val="28"/>
          <w:u w:val="single"/>
        </w:rPr>
        <w:t>6</w:t>
      </w:r>
    </w:p>
    <w:p w14:paraId="7A2C51F7" w14:textId="77777777" w:rsidR="00A06A7D" w:rsidRDefault="00A06A7D">
      <w:pPr>
        <w:rPr>
          <w:rFonts w:ascii="Tahoma" w:hAnsi="Tahoma"/>
        </w:rPr>
      </w:pPr>
    </w:p>
    <w:p w14:paraId="11515E34" w14:textId="35CCBED1" w:rsidR="00A06A7D" w:rsidRDefault="00A06A7D">
      <w:pPr>
        <w:rPr>
          <w:rFonts w:ascii="Tahoma" w:hAnsi="Tahoma"/>
        </w:rPr>
      </w:pPr>
      <w:r>
        <w:rPr>
          <w:rFonts w:ascii="Tahoma" w:hAnsi="Tahoma"/>
        </w:rPr>
        <w:t xml:space="preserve">This document was drafted in line with the School Admissions Code (SAC) </w:t>
      </w:r>
      <w:r w:rsidR="00E0191B">
        <w:rPr>
          <w:rFonts w:ascii="Tahoma" w:hAnsi="Tahoma"/>
        </w:rPr>
        <w:t>20</w:t>
      </w:r>
      <w:r w:rsidR="004F3826">
        <w:rPr>
          <w:rFonts w:ascii="Tahoma" w:hAnsi="Tahoma"/>
        </w:rPr>
        <w:t>21</w:t>
      </w:r>
      <w:r w:rsidR="00E0191B">
        <w:rPr>
          <w:rFonts w:ascii="Tahoma" w:hAnsi="Tahoma"/>
        </w:rPr>
        <w:t xml:space="preserve"> </w:t>
      </w:r>
      <w:r>
        <w:rPr>
          <w:rFonts w:ascii="Tahoma" w:hAnsi="Tahoma"/>
        </w:rPr>
        <w:t>and the School Admission Appeals Code (SAAC) 20</w:t>
      </w:r>
      <w:r w:rsidR="004F3826">
        <w:rPr>
          <w:rFonts w:ascii="Tahoma" w:hAnsi="Tahoma"/>
        </w:rPr>
        <w:t>2</w:t>
      </w:r>
      <w:r>
        <w:rPr>
          <w:rFonts w:ascii="Tahoma" w:hAnsi="Tahoma"/>
        </w:rPr>
        <w:t>2.</w:t>
      </w:r>
    </w:p>
    <w:p w14:paraId="7997B2E6" w14:textId="77777777" w:rsidR="00A06A7D" w:rsidRDefault="00A06A7D">
      <w:pPr>
        <w:rPr>
          <w:rFonts w:ascii="Tahoma" w:hAnsi="Tahoma"/>
        </w:rPr>
      </w:pPr>
    </w:p>
    <w:p w14:paraId="4BB722BB" w14:textId="3541C4D2" w:rsidR="00A06A7D" w:rsidRDefault="00A06A7D" w:rsidP="00A06A7D">
      <w:pPr>
        <w:numPr>
          <w:ilvl w:val="0"/>
          <w:numId w:val="1"/>
        </w:numPr>
        <w:rPr>
          <w:rFonts w:ascii="Tahoma" w:hAnsi="Tahoma"/>
        </w:rPr>
      </w:pPr>
      <w:r>
        <w:rPr>
          <w:rFonts w:ascii="Tahoma" w:hAnsi="Tahoma"/>
        </w:rPr>
        <w:t xml:space="preserve">National Offer Day for </w:t>
      </w:r>
      <w:r w:rsidR="001C57FE">
        <w:rPr>
          <w:rFonts w:ascii="Tahoma" w:hAnsi="Tahoma"/>
        </w:rPr>
        <w:t xml:space="preserve">secondary </w:t>
      </w:r>
      <w:r>
        <w:rPr>
          <w:rFonts w:ascii="Tahoma" w:hAnsi="Tahoma"/>
        </w:rPr>
        <w:t xml:space="preserve">schools </w:t>
      </w:r>
      <w:r w:rsidR="00395B77">
        <w:rPr>
          <w:rFonts w:ascii="Tahoma" w:hAnsi="Tahoma"/>
          <w:b/>
        </w:rPr>
        <w:t>Mon</w:t>
      </w:r>
      <w:r w:rsidR="0018435E" w:rsidRPr="0018435E">
        <w:rPr>
          <w:rFonts w:ascii="Tahoma" w:hAnsi="Tahoma"/>
          <w:b/>
        </w:rPr>
        <w:t xml:space="preserve">day </w:t>
      </w:r>
      <w:r w:rsidR="005A51E8">
        <w:rPr>
          <w:rFonts w:ascii="Tahoma" w:hAnsi="Tahoma"/>
          <w:b/>
        </w:rPr>
        <w:t>2</w:t>
      </w:r>
      <w:r w:rsidR="001C57FE">
        <w:rPr>
          <w:rFonts w:ascii="Tahoma" w:hAnsi="Tahoma"/>
          <w:b/>
        </w:rPr>
        <w:t xml:space="preserve"> March </w:t>
      </w:r>
      <w:r w:rsidR="0018435E" w:rsidRPr="0018435E">
        <w:rPr>
          <w:rFonts w:ascii="Tahoma" w:hAnsi="Tahoma"/>
          <w:b/>
        </w:rPr>
        <w:t>20</w:t>
      </w:r>
      <w:r w:rsidR="00745FDD">
        <w:rPr>
          <w:rFonts w:ascii="Tahoma" w:hAnsi="Tahoma"/>
          <w:b/>
        </w:rPr>
        <w:t>2</w:t>
      </w:r>
      <w:r w:rsidR="00EC5E10">
        <w:rPr>
          <w:rFonts w:ascii="Tahoma" w:hAnsi="Tahoma"/>
          <w:b/>
        </w:rPr>
        <w:t>6</w:t>
      </w:r>
      <w:r w:rsidR="0018435E">
        <w:rPr>
          <w:rFonts w:ascii="Tahoma" w:hAnsi="Tahoma"/>
        </w:rPr>
        <w:t xml:space="preserve"> (</w:t>
      </w:r>
      <w:r>
        <w:rPr>
          <w:rFonts w:ascii="Tahoma" w:hAnsi="Tahoma"/>
        </w:rPr>
        <w:t>or the next working day</w:t>
      </w:r>
      <w:r w:rsidR="0018435E">
        <w:rPr>
          <w:rFonts w:ascii="Tahoma" w:hAnsi="Tahoma"/>
        </w:rPr>
        <w:t>)</w:t>
      </w:r>
      <w:r>
        <w:rPr>
          <w:rFonts w:ascii="Tahoma" w:hAnsi="Tahoma"/>
        </w:rPr>
        <w:t>. SAC, paragraph 2.</w:t>
      </w:r>
      <w:r w:rsidR="004F3826">
        <w:rPr>
          <w:rFonts w:ascii="Tahoma" w:hAnsi="Tahoma"/>
        </w:rPr>
        <w:t>1</w:t>
      </w:r>
      <w:r>
        <w:rPr>
          <w:rFonts w:ascii="Tahoma" w:hAnsi="Tahoma"/>
        </w:rPr>
        <w:t xml:space="preserve">2, point </w:t>
      </w:r>
      <w:r w:rsidR="007050A8">
        <w:rPr>
          <w:rFonts w:ascii="Tahoma" w:hAnsi="Tahoma"/>
        </w:rPr>
        <w:t>b</w:t>
      </w:r>
      <w:r w:rsidR="00F420C4">
        <w:rPr>
          <w:rFonts w:ascii="Tahoma" w:hAnsi="Tahoma"/>
        </w:rPr>
        <w:t>)</w:t>
      </w:r>
      <w:r>
        <w:rPr>
          <w:rFonts w:ascii="Tahoma" w:hAnsi="Tahoma"/>
        </w:rPr>
        <w:t>.</w:t>
      </w:r>
    </w:p>
    <w:p w14:paraId="0FDBA8C7" w14:textId="1AFB8713" w:rsidR="001C57FE" w:rsidRDefault="00382C28" w:rsidP="001D02BC">
      <w:pPr>
        <w:numPr>
          <w:ilvl w:val="0"/>
          <w:numId w:val="1"/>
        </w:numPr>
        <w:rPr>
          <w:rFonts w:ascii="Tahoma" w:hAnsi="Tahoma"/>
        </w:rPr>
      </w:pPr>
      <w:r>
        <w:rPr>
          <w:rFonts w:ascii="Tahoma" w:hAnsi="Tahoma"/>
        </w:rPr>
        <w:t>Appellants have 20 school</w:t>
      </w:r>
      <w:r w:rsidR="007B0C49">
        <w:rPr>
          <w:rFonts w:ascii="Tahoma" w:hAnsi="Tahoma"/>
        </w:rPr>
        <w:t xml:space="preserve"> days </w:t>
      </w:r>
      <w:r>
        <w:rPr>
          <w:rFonts w:ascii="Tahoma" w:hAnsi="Tahoma"/>
        </w:rPr>
        <w:t xml:space="preserve">(from the date of notification that their application was unsuccessful) </w:t>
      </w:r>
      <w:r w:rsidR="007B0C49">
        <w:rPr>
          <w:rFonts w:ascii="Tahoma" w:hAnsi="Tahoma"/>
        </w:rPr>
        <w:t xml:space="preserve">in which to lodge an appeal </w:t>
      </w:r>
      <w:r>
        <w:rPr>
          <w:rFonts w:ascii="Tahoma" w:hAnsi="Tahoma"/>
        </w:rPr>
        <w:t xml:space="preserve">by </w:t>
      </w:r>
      <w:r w:rsidR="00B23E5F">
        <w:rPr>
          <w:rFonts w:ascii="Tahoma" w:hAnsi="Tahoma"/>
          <w:b/>
        </w:rPr>
        <w:t xml:space="preserve">Monday </w:t>
      </w:r>
      <w:r w:rsidR="00EC5E10">
        <w:rPr>
          <w:rFonts w:ascii="Tahoma" w:hAnsi="Tahoma"/>
          <w:b/>
        </w:rPr>
        <w:t>13 April</w:t>
      </w:r>
      <w:r w:rsidR="000B43F5">
        <w:rPr>
          <w:rFonts w:ascii="Tahoma" w:hAnsi="Tahoma"/>
          <w:b/>
        </w:rPr>
        <w:t xml:space="preserve"> 202</w:t>
      </w:r>
      <w:r w:rsidR="00EC5E10">
        <w:rPr>
          <w:rFonts w:ascii="Tahoma" w:hAnsi="Tahoma"/>
          <w:b/>
        </w:rPr>
        <w:t>6</w:t>
      </w:r>
      <w:r w:rsidR="007B0C49">
        <w:rPr>
          <w:rFonts w:ascii="Tahoma" w:hAnsi="Tahoma"/>
          <w:b/>
        </w:rPr>
        <w:t>.</w:t>
      </w:r>
      <w:r w:rsidR="007050A8">
        <w:rPr>
          <w:rFonts w:ascii="Tahoma" w:hAnsi="Tahoma"/>
          <w:b/>
        </w:rPr>
        <w:t xml:space="preserve"> </w:t>
      </w:r>
      <w:r w:rsidR="00C04D6E">
        <w:rPr>
          <w:rFonts w:ascii="Tahoma" w:hAnsi="Tahoma"/>
          <w:bCs/>
        </w:rPr>
        <w:t xml:space="preserve">See </w:t>
      </w:r>
      <w:r w:rsidR="007050A8">
        <w:rPr>
          <w:rFonts w:ascii="Tahoma" w:hAnsi="Tahoma"/>
          <w:bCs/>
        </w:rPr>
        <w:t>SA</w:t>
      </w:r>
      <w:r w:rsidR="00F420C4">
        <w:rPr>
          <w:rFonts w:ascii="Tahoma" w:hAnsi="Tahoma"/>
          <w:bCs/>
        </w:rPr>
        <w:t>A</w:t>
      </w:r>
      <w:r w:rsidR="007050A8">
        <w:rPr>
          <w:rFonts w:ascii="Tahoma" w:hAnsi="Tahoma"/>
          <w:bCs/>
        </w:rPr>
        <w:t>C, paragraph 2.1, point a</w:t>
      </w:r>
      <w:r w:rsidR="00F420C4">
        <w:rPr>
          <w:rFonts w:ascii="Tahoma" w:hAnsi="Tahoma"/>
          <w:bCs/>
        </w:rPr>
        <w:t>)</w:t>
      </w:r>
      <w:r w:rsidR="007050A8">
        <w:rPr>
          <w:rFonts w:ascii="Tahoma" w:hAnsi="Tahoma"/>
          <w:bCs/>
        </w:rPr>
        <w:t>.</w:t>
      </w:r>
    </w:p>
    <w:p w14:paraId="3ED6DBE1" w14:textId="4AA31EFA" w:rsidR="00A06A7D" w:rsidRPr="001D02BC" w:rsidRDefault="00A06A7D" w:rsidP="001D02BC">
      <w:pPr>
        <w:numPr>
          <w:ilvl w:val="0"/>
          <w:numId w:val="1"/>
        </w:numPr>
        <w:rPr>
          <w:rFonts w:ascii="Tahoma" w:hAnsi="Tahoma"/>
        </w:rPr>
      </w:pPr>
      <w:r w:rsidRPr="001D02BC">
        <w:rPr>
          <w:rFonts w:ascii="Tahoma" w:hAnsi="Tahoma"/>
        </w:rPr>
        <w:t xml:space="preserve">Appeals must be heard within 40 school days of the </w:t>
      </w:r>
      <w:r w:rsidR="00247D3F">
        <w:rPr>
          <w:rFonts w:ascii="Tahoma" w:hAnsi="Tahoma"/>
        </w:rPr>
        <w:t>deadline for lodging</w:t>
      </w:r>
      <w:r w:rsidR="001D02BC">
        <w:rPr>
          <w:rFonts w:ascii="Tahoma" w:hAnsi="Tahoma"/>
        </w:rPr>
        <w:t xml:space="preserve"> an appeal</w:t>
      </w:r>
      <w:r w:rsidRPr="001D02BC">
        <w:rPr>
          <w:rFonts w:ascii="Tahoma" w:hAnsi="Tahoma"/>
        </w:rPr>
        <w:t>.</w:t>
      </w:r>
      <w:r w:rsidR="0018435E" w:rsidRPr="001D02BC">
        <w:rPr>
          <w:rFonts w:ascii="Tahoma" w:hAnsi="Tahoma"/>
        </w:rPr>
        <w:t xml:space="preserve"> </w:t>
      </w:r>
      <w:r w:rsidR="00E0191B" w:rsidRPr="001D02BC">
        <w:rPr>
          <w:rFonts w:ascii="Tahoma" w:hAnsi="Tahoma"/>
        </w:rPr>
        <w:t xml:space="preserve">By </w:t>
      </w:r>
      <w:r w:rsidR="00247D3F">
        <w:rPr>
          <w:rFonts w:ascii="Tahoma" w:hAnsi="Tahoma"/>
          <w:b/>
        </w:rPr>
        <w:t>Tues</w:t>
      </w:r>
      <w:r w:rsidR="0018435E" w:rsidRPr="001D02BC">
        <w:rPr>
          <w:rFonts w:ascii="Tahoma" w:hAnsi="Tahoma"/>
          <w:b/>
        </w:rPr>
        <w:t xml:space="preserve">day </w:t>
      </w:r>
      <w:r w:rsidR="003B43E0">
        <w:rPr>
          <w:rFonts w:ascii="Tahoma" w:hAnsi="Tahoma"/>
          <w:b/>
        </w:rPr>
        <w:t>1</w:t>
      </w:r>
      <w:r w:rsidR="00247D3F">
        <w:rPr>
          <w:rFonts w:ascii="Tahoma" w:hAnsi="Tahoma"/>
          <w:b/>
        </w:rPr>
        <w:t>6</w:t>
      </w:r>
      <w:r w:rsidR="00382C28">
        <w:rPr>
          <w:rFonts w:ascii="Tahoma" w:hAnsi="Tahoma"/>
          <w:b/>
        </w:rPr>
        <w:t xml:space="preserve"> June 202</w:t>
      </w:r>
      <w:r w:rsidR="00247D3F">
        <w:rPr>
          <w:rFonts w:ascii="Tahoma" w:hAnsi="Tahoma"/>
          <w:b/>
        </w:rPr>
        <w:t>6</w:t>
      </w:r>
      <w:r w:rsidR="0018435E" w:rsidRPr="001D02BC">
        <w:rPr>
          <w:rFonts w:ascii="Tahoma" w:hAnsi="Tahoma"/>
          <w:b/>
        </w:rPr>
        <w:t>.</w:t>
      </w:r>
      <w:r w:rsidR="001D02BC" w:rsidRPr="001D02BC">
        <w:rPr>
          <w:rFonts w:ascii="Tahoma" w:hAnsi="Tahoma"/>
        </w:rPr>
        <w:t xml:space="preserve"> </w:t>
      </w:r>
      <w:r w:rsidR="007050A8">
        <w:rPr>
          <w:rFonts w:ascii="Tahoma" w:hAnsi="Tahoma"/>
        </w:rPr>
        <w:t>SA</w:t>
      </w:r>
      <w:r w:rsidR="002F338F">
        <w:rPr>
          <w:rFonts w:ascii="Tahoma" w:hAnsi="Tahoma"/>
        </w:rPr>
        <w:t>A</w:t>
      </w:r>
      <w:r w:rsidR="007050A8">
        <w:rPr>
          <w:rFonts w:ascii="Tahoma" w:hAnsi="Tahoma"/>
        </w:rPr>
        <w:t>C, paragraph 2.3, point a</w:t>
      </w:r>
      <w:r w:rsidR="002F338F">
        <w:rPr>
          <w:rFonts w:ascii="Tahoma" w:hAnsi="Tahoma"/>
        </w:rPr>
        <w:t>)</w:t>
      </w:r>
      <w:r w:rsidR="007050A8">
        <w:rPr>
          <w:rFonts w:ascii="Tahoma" w:hAnsi="Tahoma"/>
        </w:rPr>
        <w:t>.</w:t>
      </w:r>
    </w:p>
    <w:p w14:paraId="3DFAB633" w14:textId="4EAE1CFD" w:rsidR="007C0E43" w:rsidRDefault="007C0E43" w:rsidP="007C0E43">
      <w:pPr>
        <w:numPr>
          <w:ilvl w:val="0"/>
          <w:numId w:val="1"/>
        </w:numPr>
        <w:rPr>
          <w:rFonts w:ascii="Tahoma" w:hAnsi="Tahoma"/>
        </w:rPr>
      </w:pPr>
      <w:r w:rsidRPr="00D721FC">
        <w:rPr>
          <w:rFonts w:ascii="Tahoma" w:hAnsi="Tahoma"/>
        </w:rPr>
        <w:t>Appeal Hearing date</w:t>
      </w:r>
      <w:r w:rsidR="008B4B06">
        <w:rPr>
          <w:rFonts w:ascii="Tahoma" w:hAnsi="Tahoma"/>
        </w:rPr>
        <w:t>s</w:t>
      </w:r>
      <w:r w:rsidRPr="00D721FC">
        <w:rPr>
          <w:rFonts w:ascii="Tahoma" w:hAnsi="Tahoma"/>
        </w:rPr>
        <w:t xml:space="preserve">: </w:t>
      </w:r>
      <w:r w:rsidR="00785373">
        <w:rPr>
          <w:rFonts w:ascii="Tahoma" w:hAnsi="Tahoma"/>
          <w:b/>
        </w:rPr>
        <w:t>Thurs</w:t>
      </w:r>
      <w:r w:rsidR="006F1454" w:rsidRPr="006F1454">
        <w:rPr>
          <w:rFonts w:ascii="Tahoma" w:hAnsi="Tahoma"/>
          <w:b/>
        </w:rPr>
        <w:t xml:space="preserve">day </w:t>
      </w:r>
      <w:r w:rsidR="00785373">
        <w:rPr>
          <w:rFonts w:ascii="Tahoma" w:hAnsi="Tahoma"/>
          <w:b/>
        </w:rPr>
        <w:t>1</w:t>
      </w:r>
      <w:r w:rsidR="000D15A4">
        <w:rPr>
          <w:rFonts w:ascii="Tahoma" w:hAnsi="Tahoma"/>
          <w:b/>
        </w:rPr>
        <w:t>4</w:t>
      </w:r>
      <w:r w:rsidR="00785373">
        <w:rPr>
          <w:rFonts w:ascii="Tahoma" w:hAnsi="Tahoma"/>
          <w:b/>
        </w:rPr>
        <w:t xml:space="preserve"> and Friday 1</w:t>
      </w:r>
      <w:r w:rsidR="000D15A4">
        <w:rPr>
          <w:rFonts w:ascii="Tahoma" w:hAnsi="Tahoma"/>
          <w:b/>
        </w:rPr>
        <w:t>5</w:t>
      </w:r>
      <w:r w:rsidR="00785373">
        <w:rPr>
          <w:rFonts w:ascii="Tahoma" w:hAnsi="Tahoma"/>
          <w:b/>
        </w:rPr>
        <w:t xml:space="preserve"> May </w:t>
      </w:r>
      <w:r w:rsidR="00B23E5F">
        <w:rPr>
          <w:rFonts w:ascii="Tahoma" w:hAnsi="Tahoma"/>
          <w:b/>
        </w:rPr>
        <w:t>202</w:t>
      </w:r>
      <w:r w:rsidR="000D15A4">
        <w:rPr>
          <w:rFonts w:ascii="Tahoma" w:hAnsi="Tahoma"/>
          <w:b/>
        </w:rPr>
        <w:t>6.</w:t>
      </w:r>
      <w:r>
        <w:rPr>
          <w:rFonts w:ascii="Tahoma" w:hAnsi="Tahoma"/>
        </w:rPr>
        <w:t xml:space="preserve"> </w:t>
      </w:r>
    </w:p>
    <w:p w14:paraId="07DC5ACF" w14:textId="05CA082B" w:rsidR="007C0E43" w:rsidRPr="00D721FC" w:rsidRDefault="007C0E43" w:rsidP="007C0E43">
      <w:pPr>
        <w:numPr>
          <w:ilvl w:val="0"/>
          <w:numId w:val="1"/>
        </w:numPr>
        <w:rPr>
          <w:rFonts w:ascii="Tahoma" w:hAnsi="Tahoma"/>
        </w:rPr>
      </w:pPr>
      <w:r w:rsidRPr="00D721FC">
        <w:rPr>
          <w:rFonts w:ascii="Tahoma" w:hAnsi="Tahoma"/>
        </w:rPr>
        <w:t xml:space="preserve">Notice of appeal hearing must be sent out to appellants </w:t>
      </w:r>
      <w:r w:rsidR="002E7853">
        <w:rPr>
          <w:rFonts w:ascii="Tahoma" w:hAnsi="Tahoma"/>
        </w:rPr>
        <w:t xml:space="preserve">on or before </w:t>
      </w:r>
      <w:r w:rsidR="000D15A4">
        <w:rPr>
          <w:rFonts w:ascii="Tahoma" w:hAnsi="Tahoma"/>
          <w:b/>
        </w:rPr>
        <w:t>Wedne</w:t>
      </w:r>
      <w:r w:rsidR="00F951AF">
        <w:rPr>
          <w:rFonts w:ascii="Tahoma" w:hAnsi="Tahoma"/>
          <w:b/>
        </w:rPr>
        <w:t>sday</w:t>
      </w:r>
      <w:r w:rsidR="006A30EE">
        <w:rPr>
          <w:rFonts w:ascii="Tahoma" w:hAnsi="Tahoma"/>
          <w:b/>
        </w:rPr>
        <w:t xml:space="preserve"> </w:t>
      </w:r>
      <w:r w:rsidR="000D15A4">
        <w:rPr>
          <w:rFonts w:ascii="Tahoma" w:hAnsi="Tahoma"/>
          <w:b/>
        </w:rPr>
        <w:t xml:space="preserve">29 April </w:t>
      </w:r>
      <w:r>
        <w:rPr>
          <w:rFonts w:ascii="Tahoma" w:hAnsi="Tahoma"/>
          <w:b/>
        </w:rPr>
        <w:t>20</w:t>
      </w:r>
      <w:r w:rsidR="00353058">
        <w:rPr>
          <w:rFonts w:ascii="Tahoma" w:hAnsi="Tahoma"/>
          <w:b/>
        </w:rPr>
        <w:t>2</w:t>
      </w:r>
      <w:r w:rsidR="000D15A4">
        <w:rPr>
          <w:rFonts w:ascii="Tahoma" w:hAnsi="Tahoma"/>
          <w:b/>
        </w:rPr>
        <w:t>6</w:t>
      </w:r>
      <w:r w:rsidRPr="00D721FC">
        <w:rPr>
          <w:rFonts w:ascii="Tahoma" w:hAnsi="Tahoma"/>
        </w:rPr>
        <w:t>. (10 school days before the hearing</w:t>
      </w:r>
      <w:r>
        <w:rPr>
          <w:rFonts w:ascii="Tahoma" w:hAnsi="Tahoma"/>
        </w:rPr>
        <w:t xml:space="preserve"> date</w:t>
      </w:r>
      <w:r w:rsidRPr="00D721FC">
        <w:rPr>
          <w:rFonts w:ascii="Tahoma" w:hAnsi="Tahoma"/>
        </w:rPr>
        <w:t>) See SAAC, paragraph 2.7</w:t>
      </w:r>
    </w:p>
    <w:p w14:paraId="7696CE7C" w14:textId="55C36CEA" w:rsidR="00A06A7D" w:rsidRPr="00D721FC" w:rsidRDefault="00A06A7D" w:rsidP="00A06A7D">
      <w:pPr>
        <w:numPr>
          <w:ilvl w:val="0"/>
          <w:numId w:val="2"/>
        </w:numPr>
        <w:rPr>
          <w:rFonts w:ascii="Tahoma" w:hAnsi="Tahoma"/>
        </w:rPr>
      </w:pPr>
      <w:r w:rsidRPr="00D721FC">
        <w:rPr>
          <w:rFonts w:ascii="Tahoma" w:hAnsi="Tahoma"/>
        </w:rPr>
        <w:t xml:space="preserve">Notification must include </w:t>
      </w:r>
      <w:r w:rsidR="00B62257">
        <w:rPr>
          <w:rFonts w:ascii="Tahoma" w:hAnsi="Tahoma"/>
        </w:rPr>
        <w:t xml:space="preserve">a </w:t>
      </w:r>
      <w:r w:rsidRPr="00D721FC">
        <w:rPr>
          <w:rFonts w:ascii="Tahoma" w:hAnsi="Tahoma"/>
        </w:rPr>
        <w:t>deadline</w:t>
      </w:r>
      <w:r w:rsidR="00B62257">
        <w:rPr>
          <w:rFonts w:ascii="Tahoma" w:hAnsi="Tahoma"/>
        </w:rPr>
        <w:t xml:space="preserve"> date</w:t>
      </w:r>
      <w:r w:rsidRPr="00D721FC">
        <w:rPr>
          <w:rFonts w:ascii="Tahoma" w:hAnsi="Tahoma"/>
        </w:rPr>
        <w:t xml:space="preserve"> for the submission of any further evidence not sent with the initial appeal</w:t>
      </w:r>
      <w:r w:rsidR="007C0E43">
        <w:rPr>
          <w:rFonts w:ascii="Tahoma" w:hAnsi="Tahoma"/>
        </w:rPr>
        <w:t xml:space="preserve"> papers</w:t>
      </w:r>
      <w:r w:rsidRPr="00D721FC">
        <w:rPr>
          <w:rFonts w:ascii="Tahoma" w:hAnsi="Tahoma"/>
        </w:rPr>
        <w:t>.</w:t>
      </w:r>
      <w:r w:rsidR="005A5A49">
        <w:rPr>
          <w:rFonts w:ascii="Tahoma" w:hAnsi="Tahoma"/>
        </w:rPr>
        <w:t xml:space="preserve"> See SAAC, paragraph 2.7</w:t>
      </w:r>
    </w:p>
    <w:p w14:paraId="127C5B84" w14:textId="45363AC7" w:rsidR="00A06A7D" w:rsidRPr="00D721FC" w:rsidRDefault="00A06A7D" w:rsidP="00A06A7D">
      <w:pPr>
        <w:numPr>
          <w:ilvl w:val="0"/>
          <w:numId w:val="2"/>
        </w:numPr>
        <w:rPr>
          <w:rFonts w:ascii="Tahoma" w:hAnsi="Tahoma"/>
        </w:rPr>
      </w:pPr>
      <w:r w:rsidRPr="00D721FC">
        <w:rPr>
          <w:rFonts w:ascii="Tahoma" w:hAnsi="Tahoma"/>
        </w:rPr>
        <w:t>The admission authority must inform appellants that any information or evidence not submitted by the deadline might not be considered at the appeal.</w:t>
      </w:r>
      <w:r w:rsidR="005A5A49">
        <w:rPr>
          <w:rFonts w:ascii="Tahoma" w:hAnsi="Tahoma"/>
        </w:rPr>
        <w:t xml:space="preserve"> See paragraph 2.7 and 2.10</w:t>
      </w:r>
    </w:p>
    <w:p w14:paraId="672FA54D" w14:textId="77777777" w:rsidR="002F338F" w:rsidRPr="002F338F" w:rsidRDefault="002F338F" w:rsidP="002F338F">
      <w:pPr>
        <w:pStyle w:val="ListParagraph"/>
        <w:numPr>
          <w:ilvl w:val="0"/>
          <w:numId w:val="2"/>
        </w:numPr>
        <w:rPr>
          <w:rFonts w:ascii="Tahoma" w:hAnsi="Tahoma"/>
        </w:rPr>
      </w:pPr>
      <w:r w:rsidRPr="002F338F">
        <w:rPr>
          <w:rFonts w:ascii="Tahoma" w:hAnsi="Tahoma"/>
        </w:rPr>
        <w:t>Please note parents can waive their right to 10 school days notice of the hearing. They must complete a waiver notice; signed before the hearing. See paragraph 2.7</w:t>
      </w:r>
    </w:p>
    <w:p w14:paraId="47CFA328" w14:textId="0EBCC2C4" w:rsidR="00A06A7D" w:rsidRPr="008C6CE1" w:rsidRDefault="00A06A7D" w:rsidP="00A06A7D">
      <w:pPr>
        <w:numPr>
          <w:ilvl w:val="0"/>
          <w:numId w:val="2"/>
        </w:numPr>
        <w:rPr>
          <w:rFonts w:ascii="Tahoma" w:hAnsi="Tahoma"/>
          <w:b/>
        </w:rPr>
      </w:pPr>
      <w:r w:rsidRPr="00D721FC">
        <w:rPr>
          <w:rFonts w:ascii="Tahoma" w:hAnsi="Tahoma"/>
        </w:rPr>
        <w:t xml:space="preserve">The clerk (this is not the Clerk to the IAP but the Clerk to the Governing Body or the Admissions Officer) </w:t>
      </w:r>
      <w:r w:rsidRPr="008B4B06">
        <w:rPr>
          <w:rFonts w:ascii="Tahoma" w:hAnsi="Tahoma"/>
        </w:rPr>
        <w:t>must send all papers required for the hearing,</w:t>
      </w:r>
      <w:r w:rsidRPr="00D721FC">
        <w:rPr>
          <w:rFonts w:ascii="Tahoma" w:hAnsi="Tahoma"/>
        </w:rPr>
        <w:t xml:space="preserve"> including names of the panel members to both parties and</w:t>
      </w:r>
      <w:r w:rsidR="005A5A49">
        <w:rPr>
          <w:rFonts w:ascii="Tahoma" w:hAnsi="Tahoma"/>
        </w:rPr>
        <w:t xml:space="preserve"> </w:t>
      </w:r>
      <w:r w:rsidRPr="00D721FC">
        <w:rPr>
          <w:rFonts w:ascii="Tahoma" w:hAnsi="Tahoma"/>
        </w:rPr>
        <w:t xml:space="preserve">the panel members </w:t>
      </w:r>
      <w:r w:rsidR="00F420C4">
        <w:rPr>
          <w:rFonts w:ascii="Tahoma" w:hAnsi="Tahoma"/>
        </w:rPr>
        <w:t>t</w:t>
      </w:r>
      <w:r w:rsidRPr="00D721FC">
        <w:rPr>
          <w:rFonts w:ascii="Tahoma" w:hAnsi="Tahoma"/>
        </w:rPr>
        <w:t>o allow opportunity for any objections or declarations of interest.</w:t>
      </w:r>
      <w:r w:rsidR="002536CB">
        <w:rPr>
          <w:rFonts w:ascii="Tahoma" w:hAnsi="Tahoma"/>
        </w:rPr>
        <w:t xml:space="preserve"> </w:t>
      </w:r>
      <w:r w:rsidR="004F54A5" w:rsidRPr="008C6CE1">
        <w:rPr>
          <w:rFonts w:ascii="Tahoma" w:hAnsi="Tahoma"/>
          <w:bCs/>
        </w:rPr>
        <w:t xml:space="preserve">At least </w:t>
      </w:r>
      <w:r w:rsidR="008C6CE1" w:rsidRPr="008C6CE1">
        <w:rPr>
          <w:rFonts w:ascii="Tahoma" w:hAnsi="Tahoma"/>
          <w:bCs/>
        </w:rPr>
        <w:t xml:space="preserve">ten </w:t>
      </w:r>
      <w:r w:rsidR="004F54A5" w:rsidRPr="008C6CE1">
        <w:rPr>
          <w:rFonts w:ascii="Tahoma" w:hAnsi="Tahoma"/>
          <w:bCs/>
        </w:rPr>
        <w:t>school</w:t>
      </w:r>
      <w:r w:rsidR="002536CB" w:rsidRPr="008C6CE1">
        <w:rPr>
          <w:rFonts w:ascii="Tahoma" w:hAnsi="Tahoma"/>
          <w:bCs/>
        </w:rPr>
        <w:t xml:space="preserve"> days before the hearing</w:t>
      </w:r>
      <w:r w:rsidR="00F420C4">
        <w:rPr>
          <w:rFonts w:ascii="Tahoma" w:hAnsi="Tahoma"/>
          <w:bCs/>
        </w:rPr>
        <w:t xml:space="preserve"> date</w:t>
      </w:r>
      <w:r w:rsidR="008C6CE1">
        <w:rPr>
          <w:rFonts w:ascii="Tahoma" w:hAnsi="Tahoma"/>
          <w:bCs/>
        </w:rPr>
        <w:t xml:space="preserve"> </w:t>
      </w:r>
      <w:r w:rsidR="000D15A4">
        <w:rPr>
          <w:rFonts w:ascii="Tahoma" w:hAnsi="Tahoma"/>
          <w:b/>
        </w:rPr>
        <w:t>Wedne</w:t>
      </w:r>
      <w:r w:rsidR="008C6CE1" w:rsidRPr="008C6CE1">
        <w:rPr>
          <w:rFonts w:ascii="Tahoma" w:hAnsi="Tahoma"/>
          <w:b/>
        </w:rPr>
        <w:t xml:space="preserve">sday </w:t>
      </w:r>
      <w:r w:rsidR="000D15A4">
        <w:rPr>
          <w:rFonts w:ascii="Tahoma" w:hAnsi="Tahoma"/>
          <w:b/>
        </w:rPr>
        <w:t>29</w:t>
      </w:r>
      <w:r w:rsidR="008C6CE1" w:rsidRPr="008C6CE1">
        <w:rPr>
          <w:rFonts w:ascii="Tahoma" w:hAnsi="Tahoma"/>
          <w:b/>
        </w:rPr>
        <w:t xml:space="preserve"> </w:t>
      </w:r>
      <w:r w:rsidR="000D15A4">
        <w:rPr>
          <w:rFonts w:ascii="Tahoma" w:hAnsi="Tahoma"/>
          <w:b/>
        </w:rPr>
        <w:t xml:space="preserve">April </w:t>
      </w:r>
      <w:r w:rsidR="008C6CE1" w:rsidRPr="008C6CE1">
        <w:rPr>
          <w:rFonts w:ascii="Tahoma" w:hAnsi="Tahoma"/>
          <w:b/>
        </w:rPr>
        <w:t>202</w:t>
      </w:r>
      <w:r w:rsidR="000D15A4">
        <w:rPr>
          <w:rFonts w:ascii="Tahoma" w:hAnsi="Tahoma"/>
          <w:b/>
        </w:rPr>
        <w:t>6</w:t>
      </w:r>
      <w:r w:rsidR="008C6CE1">
        <w:rPr>
          <w:rFonts w:ascii="Tahoma" w:hAnsi="Tahoma"/>
          <w:bCs/>
        </w:rPr>
        <w:t xml:space="preserve"> (same date as for the appellants).</w:t>
      </w:r>
      <w:r w:rsidR="00B5288A">
        <w:rPr>
          <w:rFonts w:ascii="Tahoma" w:hAnsi="Tahoma"/>
          <w:bCs/>
        </w:rPr>
        <w:t xml:space="preserve"> See paragraphs 2.9 and 2.10</w:t>
      </w:r>
    </w:p>
    <w:p w14:paraId="218C3446" w14:textId="446B0778" w:rsidR="00A06A7D" w:rsidRPr="00D721FC" w:rsidRDefault="00A06A7D" w:rsidP="00A06A7D">
      <w:pPr>
        <w:numPr>
          <w:ilvl w:val="0"/>
          <w:numId w:val="2"/>
        </w:numPr>
        <w:rPr>
          <w:rFonts w:ascii="Tahoma" w:hAnsi="Tahoma"/>
        </w:rPr>
      </w:pPr>
      <w:r w:rsidRPr="00D721FC">
        <w:rPr>
          <w:rFonts w:ascii="Tahoma" w:hAnsi="Tahoma"/>
        </w:rPr>
        <w:t>The clerk must notify the parties of the order of the proceedings in advance of the hearing.</w:t>
      </w:r>
      <w:r w:rsidR="00B5288A">
        <w:rPr>
          <w:rFonts w:ascii="Tahoma" w:hAnsi="Tahoma"/>
        </w:rPr>
        <w:t xml:space="preserve"> See paragraph 2.19</w:t>
      </w:r>
    </w:p>
    <w:p w14:paraId="0B769FF6" w14:textId="77777777" w:rsidR="00A06A7D" w:rsidRPr="00D721FC" w:rsidRDefault="00A06A7D" w:rsidP="00A06A7D">
      <w:pPr>
        <w:numPr>
          <w:ilvl w:val="0"/>
          <w:numId w:val="1"/>
        </w:numPr>
        <w:rPr>
          <w:rFonts w:ascii="Tahoma" w:hAnsi="Tahoma"/>
        </w:rPr>
      </w:pPr>
      <w:r w:rsidRPr="00D721FC">
        <w:rPr>
          <w:rFonts w:ascii="Tahoma" w:hAnsi="Tahoma"/>
        </w:rPr>
        <w:t>Production of Evidence. See SAAC, paragraph 2.9 and 2.10.</w:t>
      </w:r>
    </w:p>
    <w:p w14:paraId="0E5BDCE4" w14:textId="77777777" w:rsidR="00A06A7D" w:rsidRPr="00D721FC" w:rsidRDefault="00A06A7D" w:rsidP="00A06A7D">
      <w:pPr>
        <w:numPr>
          <w:ilvl w:val="1"/>
          <w:numId w:val="1"/>
        </w:numPr>
        <w:rPr>
          <w:rFonts w:ascii="Tahoma" w:hAnsi="Tahoma"/>
        </w:rPr>
      </w:pPr>
      <w:r w:rsidRPr="00D721FC">
        <w:rPr>
          <w:rFonts w:ascii="Tahoma" w:hAnsi="Tahoma"/>
        </w:rPr>
        <w:t>The admission authority must supply the clerk to the appeal panel with all relevant documents needed to conduct the hearing.</w:t>
      </w:r>
    </w:p>
    <w:p w14:paraId="7535D145" w14:textId="7498B330" w:rsidR="00A06A7D" w:rsidRPr="00D721FC" w:rsidRDefault="00A06A7D" w:rsidP="00A06A7D">
      <w:pPr>
        <w:numPr>
          <w:ilvl w:val="1"/>
          <w:numId w:val="1"/>
        </w:numPr>
        <w:rPr>
          <w:rFonts w:ascii="Tahoma" w:hAnsi="Tahoma"/>
        </w:rPr>
      </w:pPr>
      <w:r w:rsidRPr="00D721FC">
        <w:rPr>
          <w:rFonts w:ascii="Tahoma" w:hAnsi="Tahoma"/>
        </w:rPr>
        <w:t xml:space="preserve">This includes details of how the admission arrangements and the coordinated admissions scheme apply to the appellant’s application. The reason for the decision to refuse admission. The number of applicants offered a place with </w:t>
      </w:r>
      <w:r w:rsidR="00F420C4">
        <w:rPr>
          <w:rFonts w:ascii="Tahoma" w:hAnsi="Tahoma"/>
        </w:rPr>
        <w:t>an EHCP</w:t>
      </w:r>
      <w:r w:rsidRPr="00D721FC">
        <w:rPr>
          <w:rFonts w:ascii="Tahoma" w:hAnsi="Tahoma"/>
        </w:rPr>
        <w:t>.</w:t>
      </w:r>
    </w:p>
    <w:p w14:paraId="2CAA37FB" w14:textId="77777777" w:rsidR="00A06A7D" w:rsidRPr="00D721FC" w:rsidRDefault="00A06A7D" w:rsidP="00A06A7D">
      <w:pPr>
        <w:numPr>
          <w:ilvl w:val="1"/>
          <w:numId w:val="1"/>
        </w:numPr>
        <w:rPr>
          <w:rFonts w:ascii="Tahoma" w:hAnsi="Tahoma"/>
        </w:rPr>
      </w:pPr>
      <w:r w:rsidRPr="00D721FC">
        <w:rPr>
          <w:rFonts w:ascii="Tahoma" w:hAnsi="Tahoma"/>
        </w:rPr>
        <w:t>The school’s statement of case providing an explanation of how the admission of an additional child would cause prejudice to the provision of efficient education or efficient use of resources.  This should/could include:</w:t>
      </w:r>
    </w:p>
    <w:p w14:paraId="19327206" w14:textId="77777777" w:rsidR="00A06A7D" w:rsidRPr="00D721FC" w:rsidRDefault="00A06A7D" w:rsidP="00A06A7D">
      <w:pPr>
        <w:numPr>
          <w:ilvl w:val="0"/>
          <w:numId w:val="3"/>
        </w:numPr>
        <w:rPr>
          <w:rFonts w:ascii="Tahoma" w:hAnsi="Tahoma"/>
        </w:rPr>
      </w:pPr>
      <w:r w:rsidRPr="00D721FC">
        <w:rPr>
          <w:rFonts w:ascii="Tahoma" w:hAnsi="Tahoma"/>
        </w:rPr>
        <w:t>The Governor’s have consulted on their admission policy</w:t>
      </w:r>
    </w:p>
    <w:p w14:paraId="3F4D21DA" w14:textId="77777777" w:rsidR="00A06A7D" w:rsidRPr="00D721FC" w:rsidRDefault="00A06A7D" w:rsidP="00A06A7D">
      <w:pPr>
        <w:numPr>
          <w:ilvl w:val="0"/>
          <w:numId w:val="3"/>
        </w:numPr>
        <w:rPr>
          <w:rFonts w:ascii="Tahoma" w:hAnsi="Tahoma"/>
        </w:rPr>
      </w:pPr>
      <w:r w:rsidRPr="00D721FC">
        <w:rPr>
          <w:rFonts w:ascii="Tahoma" w:hAnsi="Tahoma"/>
        </w:rPr>
        <w:t>The school’s net capacity</w:t>
      </w:r>
    </w:p>
    <w:p w14:paraId="0D188197" w14:textId="77777777" w:rsidR="00A06A7D" w:rsidRPr="00D721FC" w:rsidRDefault="00A06A7D" w:rsidP="00A06A7D">
      <w:pPr>
        <w:numPr>
          <w:ilvl w:val="0"/>
          <w:numId w:val="3"/>
        </w:numPr>
        <w:rPr>
          <w:rFonts w:ascii="Tahoma" w:hAnsi="Tahoma"/>
        </w:rPr>
      </w:pPr>
      <w:r w:rsidRPr="00D721FC">
        <w:rPr>
          <w:rFonts w:ascii="Tahoma" w:hAnsi="Tahoma"/>
        </w:rPr>
        <w:t>The impact on the school if another child were to be admitted</w:t>
      </w:r>
    </w:p>
    <w:p w14:paraId="003025B9" w14:textId="77777777" w:rsidR="00A06A7D" w:rsidRPr="00D721FC" w:rsidRDefault="00A06A7D" w:rsidP="00A06A7D">
      <w:pPr>
        <w:numPr>
          <w:ilvl w:val="0"/>
          <w:numId w:val="3"/>
        </w:numPr>
        <w:rPr>
          <w:rFonts w:ascii="Tahoma" w:hAnsi="Tahoma"/>
        </w:rPr>
      </w:pPr>
      <w:r w:rsidRPr="00D721FC">
        <w:rPr>
          <w:rFonts w:ascii="Tahoma" w:hAnsi="Tahoma"/>
        </w:rPr>
        <w:t>Health and Safety implications</w:t>
      </w:r>
    </w:p>
    <w:p w14:paraId="5223CF98" w14:textId="77777777" w:rsidR="00A06A7D" w:rsidRPr="00D721FC" w:rsidRDefault="00A06A7D" w:rsidP="00A06A7D">
      <w:pPr>
        <w:numPr>
          <w:ilvl w:val="0"/>
          <w:numId w:val="3"/>
        </w:numPr>
        <w:rPr>
          <w:rFonts w:ascii="Tahoma" w:hAnsi="Tahoma"/>
        </w:rPr>
      </w:pPr>
      <w:r w:rsidRPr="00D721FC">
        <w:rPr>
          <w:rFonts w:ascii="Tahoma" w:hAnsi="Tahoma"/>
        </w:rPr>
        <w:t xml:space="preserve">No additional funding for an extra teacher </w:t>
      </w:r>
    </w:p>
    <w:p w14:paraId="42DFEC90" w14:textId="77777777" w:rsidR="00A06A7D" w:rsidRPr="00D721FC" w:rsidRDefault="00A06A7D" w:rsidP="00A06A7D">
      <w:pPr>
        <w:numPr>
          <w:ilvl w:val="0"/>
          <w:numId w:val="3"/>
        </w:numPr>
        <w:rPr>
          <w:rFonts w:ascii="Tahoma" w:hAnsi="Tahoma"/>
        </w:rPr>
      </w:pPr>
      <w:r w:rsidRPr="00D721FC">
        <w:rPr>
          <w:rFonts w:ascii="Tahoma" w:hAnsi="Tahoma"/>
        </w:rPr>
        <w:t>No extra resources i.e. desks, chairs</w:t>
      </w:r>
    </w:p>
    <w:p w14:paraId="776B4910" w14:textId="0429EB01" w:rsidR="00A06A7D" w:rsidRPr="00D721FC" w:rsidRDefault="00A06A7D" w:rsidP="00A06A7D">
      <w:pPr>
        <w:numPr>
          <w:ilvl w:val="0"/>
          <w:numId w:val="1"/>
        </w:numPr>
        <w:rPr>
          <w:rFonts w:ascii="Tahoma" w:hAnsi="Tahoma"/>
        </w:rPr>
      </w:pPr>
      <w:r w:rsidRPr="00D721FC">
        <w:rPr>
          <w:rFonts w:ascii="Tahoma" w:hAnsi="Tahoma"/>
        </w:rPr>
        <w:t xml:space="preserve">Decisions of the appeal panel </w:t>
      </w:r>
      <w:r w:rsidR="007C0E43">
        <w:rPr>
          <w:rFonts w:ascii="Tahoma" w:hAnsi="Tahoma"/>
        </w:rPr>
        <w:t xml:space="preserve">will be </w:t>
      </w:r>
      <w:r w:rsidRPr="00D721FC">
        <w:rPr>
          <w:rFonts w:ascii="Tahoma" w:hAnsi="Tahoma"/>
        </w:rPr>
        <w:t>notified in writing to the appellant</w:t>
      </w:r>
      <w:r w:rsidR="00C36622">
        <w:rPr>
          <w:rFonts w:ascii="Tahoma" w:hAnsi="Tahoma"/>
        </w:rPr>
        <w:t>(s)</w:t>
      </w:r>
      <w:r w:rsidRPr="00D721FC">
        <w:rPr>
          <w:rFonts w:ascii="Tahoma" w:hAnsi="Tahoma"/>
        </w:rPr>
        <w:t xml:space="preserve">, admission authority and signed by the clerk or chair of the appeal panel as soon as possible but not later than 5 </w:t>
      </w:r>
      <w:r w:rsidRPr="0018435E">
        <w:rPr>
          <w:rFonts w:ascii="Tahoma" w:hAnsi="Tahoma"/>
        </w:rPr>
        <w:t xml:space="preserve">school </w:t>
      </w:r>
      <w:r w:rsidRPr="00D721FC">
        <w:rPr>
          <w:rFonts w:ascii="Tahoma" w:hAnsi="Tahoma"/>
        </w:rPr>
        <w:t>days</w:t>
      </w:r>
      <w:r w:rsidR="0018435E">
        <w:rPr>
          <w:rFonts w:ascii="Tahoma" w:hAnsi="Tahoma"/>
        </w:rPr>
        <w:t xml:space="preserve"> </w:t>
      </w:r>
      <w:r w:rsidR="007C0E43">
        <w:rPr>
          <w:rFonts w:ascii="Tahoma" w:hAnsi="Tahoma"/>
          <w:b/>
        </w:rPr>
        <w:t>(</w:t>
      </w:r>
      <w:r w:rsidR="00F951AF">
        <w:rPr>
          <w:rFonts w:ascii="Tahoma" w:hAnsi="Tahoma"/>
          <w:b/>
        </w:rPr>
        <w:t>Fri</w:t>
      </w:r>
      <w:r w:rsidR="000B43F5">
        <w:rPr>
          <w:rFonts w:ascii="Tahoma" w:hAnsi="Tahoma"/>
          <w:b/>
        </w:rPr>
        <w:t>day</w:t>
      </w:r>
      <w:r w:rsidR="00F951AF">
        <w:rPr>
          <w:rFonts w:ascii="Tahoma" w:hAnsi="Tahoma"/>
          <w:b/>
        </w:rPr>
        <w:t xml:space="preserve"> 2</w:t>
      </w:r>
      <w:r w:rsidR="000D15A4">
        <w:rPr>
          <w:rFonts w:ascii="Tahoma" w:hAnsi="Tahoma"/>
          <w:b/>
        </w:rPr>
        <w:t>2</w:t>
      </w:r>
      <w:r w:rsidR="00FB1A15">
        <w:rPr>
          <w:rFonts w:ascii="Tahoma" w:hAnsi="Tahoma"/>
          <w:b/>
        </w:rPr>
        <w:t xml:space="preserve"> </w:t>
      </w:r>
      <w:r w:rsidR="00F951AF">
        <w:rPr>
          <w:rFonts w:ascii="Tahoma" w:hAnsi="Tahoma"/>
          <w:b/>
        </w:rPr>
        <w:t xml:space="preserve">May </w:t>
      </w:r>
      <w:r w:rsidR="0015341C">
        <w:rPr>
          <w:rFonts w:ascii="Tahoma" w:hAnsi="Tahoma"/>
          <w:b/>
        </w:rPr>
        <w:t>20</w:t>
      </w:r>
      <w:r w:rsidR="008B4B06">
        <w:rPr>
          <w:rFonts w:ascii="Tahoma" w:hAnsi="Tahoma"/>
          <w:b/>
        </w:rPr>
        <w:t>2</w:t>
      </w:r>
      <w:r w:rsidR="000D15A4">
        <w:rPr>
          <w:rFonts w:ascii="Tahoma" w:hAnsi="Tahoma"/>
          <w:b/>
        </w:rPr>
        <w:t>6</w:t>
      </w:r>
      <w:r w:rsidR="0018435E">
        <w:rPr>
          <w:rFonts w:ascii="Tahoma" w:hAnsi="Tahoma"/>
          <w:b/>
        </w:rPr>
        <w:t>)</w:t>
      </w:r>
      <w:r w:rsidRPr="00D721FC">
        <w:rPr>
          <w:rFonts w:ascii="Tahoma" w:hAnsi="Tahoma"/>
        </w:rPr>
        <w:t>, unless there is good reason. See SAAC, paragraph 2.24.</w:t>
      </w:r>
    </w:p>
    <w:sectPr w:rsidR="00A06A7D" w:rsidRPr="00D721FC" w:rsidSect="00353058">
      <w:pgSz w:w="11900" w:h="16840"/>
      <w:pgMar w:top="1134" w:right="1134" w:bottom="1134" w:left="1134"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B33BD"/>
    <w:multiLevelType w:val="hybridMultilevel"/>
    <w:tmpl w:val="5520400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E287D5E"/>
    <w:multiLevelType w:val="hybridMultilevel"/>
    <w:tmpl w:val="8E329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24088"/>
    <w:multiLevelType w:val="hybridMultilevel"/>
    <w:tmpl w:val="878EF070"/>
    <w:lvl w:ilvl="0" w:tplc="7AA2E62A">
      <w:start w:val="1"/>
      <w:numFmt w:val="decimal"/>
      <w:lvlText w:val="%1."/>
      <w:lvlJc w:val="left"/>
      <w:pPr>
        <w:tabs>
          <w:tab w:val="num" w:pos="720"/>
        </w:tabs>
        <w:ind w:left="720" w:hanging="720"/>
      </w:pPr>
      <w:rPr>
        <w:rFonts w:hint="default"/>
      </w:rPr>
    </w:lvl>
    <w:lvl w:ilvl="1" w:tplc="3F540078">
      <w:start w:val="1"/>
      <w:numFmt w:val="lowerLetter"/>
      <w:lvlText w:val="%2)"/>
      <w:lvlJc w:val="left"/>
      <w:pPr>
        <w:tabs>
          <w:tab w:val="num" w:pos="1060"/>
        </w:tabs>
        <w:ind w:left="1060" w:hanging="340"/>
      </w:pPr>
      <w:rPr>
        <w:rFonts w:hint="default"/>
      </w:rPr>
    </w:lvl>
    <w:lvl w:ilvl="2" w:tplc="126E7BF6">
      <w:start w:val="5"/>
      <w:numFmt w:val="decimal"/>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15:restartNumberingAfterBreak="0">
    <w:nsid w:val="6CEE2B95"/>
    <w:multiLevelType w:val="hybridMultilevel"/>
    <w:tmpl w:val="20722FB6"/>
    <w:lvl w:ilvl="0" w:tplc="AF76E53C">
      <w:start w:val="1"/>
      <w:numFmt w:val="lowerLetter"/>
      <w:lvlText w:val="%1)"/>
      <w:lvlJc w:val="left"/>
      <w:pPr>
        <w:tabs>
          <w:tab w:val="num" w:pos="680"/>
        </w:tabs>
        <w:ind w:left="680" w:hanging="340"/>
      </w:pPr>
      <w:rPr>
        <w:rFonts w:hint="default"/>
        <w:b w:val="0"/>
        <w:bCs/>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57232483">
    <w:abstractNumId w:val="2"/>
  </w:num>
  <w:num w:numId="2" w16cid:durableId="1288048806">
    <w:abstractNumId w:val="3"/>
  </w:num>
  <w:num w:numId="3" w16cid:durableId="598103300">
    <w:abstractNumId w:val="0"/>
  </w:num>
  <w:num w:numId="4" w16cid:durableId="204794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7C3"/>
    <w:rsid w:val="00004792"/>
    <w:rsid w:val="000B43F5"/>
    <w:rsid w:val="000D15A4"/>
    <w:rsid w:val="0010331A"/>
    <w:rsid w:val="00135160"/>
    <w:rsid w:val="0015341C"/>
    <w:rsid w:val="0018435E"/>
    <w:rsid w:val="001967C3"/>
    <w:rsid w:val="001C57FE"/>
    <w:rsid w:val="001D02BC"/>
    <w:rsid w:val="001D5366"/>
    <w:rsid w:val="00247D3F"/>
    <w:rsid w:val="002536CB"/>
    <w:rsid w:val="002E7853"/>
    <w:rsid w:val="002F338F"/>
    <w:rsid w:val="00353058"/>
    <w:rsid w:val="00382C28"/>
    <w:rsid w:val="00395B77"/>
    <w:rsid w:val="003B43E0"/>
    <w:rsid w:val="003E3C70"/>
    <w:rsid w:val="00455486"/>
    <w:rsid w:val="004B7E7E"/>
    <w:rsid w:val="004C3EB0"/>
    <w:rsid w:val="004F3826"/>
    <w:rsid w:val="004F54A5"/>
    <w:rsid w:val="005A51E8"/>
    <w:rsid w:val="005A5A49"/>
    <w:rsid w:val="006A30EE"/>
    <w:rsid w:val="006C36AC"/>
    <w:rsid w:val="006D776A"/>
    <w:rsid w:val="006F1454"/>
    <w:rsid w:val="007050A8"/>
    <w:rsid w:val="00714FE2"/>
    <w:rsid w:val="00745FDD"/>
    <w:rsid w:val="00785373"/>
    <w:rsid w:val="007B0C49"/>
    <w:rsid w:val="007C0E43"/>
    <w:rsid w:val="00804AA2"/>
    <w:rsid w:val="008B4B06"/>
    <w:rsid w:val="008C6CE1"/>
    <w:rsid w:val="00A06A7D"/>
    <w:rsid w:val="00A17F33"/>
    <w:rsid w:val="00B03B2B"/>
    <w:rsid w:val="00B23E5F"/>
    <w:rsid w:val="00B32F0E"/>
    <w:rsid w:val="00B353F2"/>
    <w:rsid w:val="00B5288A"/>
    <w:rsid w:val="00B62257"/>
    <w:rsid w:val="00B66681"/>
    <w:rsid w:val="00C04D6E"/>
    <w:rsid w:val="00C36622"/>
    <w:rsid w:val="00E0191B"/>
    <w:rsid w:val="00E83DC7"/>
    <w:rsid w:val="00EC5E10"/>
    <w:rsid w:val="00F420C4"/>
    <w:rsid w:val="00F951AF"/>
    <w:rsid w:val="00FB1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AC4280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7C1DF-69B1-DC40-B164-FE819687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Ealing Primary Admission Appeals Timetable 2013</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Ealing Primary Admission Appeals Timetable 2013</dc:title>
  <dc:subject/>
  <dc:creator>Anne Thomas</dc:creator>
  <cp:keywords/>
  <cp:lastModifiedBy>Anne Thomas</cp:lastModifiedBy>
  <cp:revision>2</cp:revision>
  <dcterms:created xsi:type="dcterms:W3CDTF">2026-02-26T19:12:00Z</dcterms:created>
  <dcterms:modified xsi:type="dcterms:W3CDTF">2026-02-26T19:12:00Z</dcterms:modified>
</cp:coreProperties>
</file>